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firstLine="480"/>
        <w:jc w:val="center"/>
        <w:rPr>
          <w:rFonts w:cs="Arial"/>
          <w:b/>
          <w:bCs/>
          <w:sz w:val="28"/>
          <w:szCs w:val="28"/>
        </w:rPr>
      </w:pPr>
      <w:r>
        <w:rPr>
          <w:rFonts w:hint="eastAsia" w:cs="Arial"/>
          <w:b/>
          <w:bCs/>
          <w:sz w:val="28"/>
          <w:szCs w:val="28"/>
          <w:u w:val="none"/>
          <w:lang w:eastAsia="zh-CN"/>
        </w:rPr>
        <w:t>民和回族土族自治县人民检察院执法办案采购</w:t>
      </w:r>
      <w:r>
        <w:rPr>
          <w:rFonts w:hint="eastAsia" w:cs="Arial"/>
          <w:b/>
          <w:bCs/>
          <w:sz w:val="28"/>
          <w:szCs w:val="28"/>
          <w:u w:val="none"/>
        </w:rPr>
        <w:t>项目</w:t>
      </w:r>
    </w:p>
    <w:p>
      <w:pPr>
        <w:autoSpaceDE w:val="0"/>
        <w:autoSpaceDN w:val="0"/>
        <w:ind w:firstLine="480"/>
        <w:jc w:val="center"/>
        <w:rPr>
          <w:rFonts w:hint="eastAsia" w:eastAsia="宋体" w:cs="Arial"/>
          <w:b/>
          <w:bCs/>
          <w:sz w:val="28"/>
          <w:szCs w:val="28"/>
          <w:lang w:eastAsia="zh-CN"/>
        </w:rPr>
      </w:pPr>
      <w:r>
        <w:rPr>
          <w:rFonts w:hint="eastAsia" w:cs="Arial"/>
          <w:b/>
          <w:bCs/>
          <w:sz w:val="28"/>
          <w:szCs w:val="28"/>
          <w:lang w:eastAsia="zh-CN"/>
        </w:rPr>
        <w:t>竞争性谈判公告</w:t>
      </w:r>
    </w:p>
    <w:p>
      <w:pPr>
        <w:autoSpaceDE w:val="0"/>
        <w:autoSpaceDN w:val="0"/>
        <w:ind w:firstLine="480"/>
        <w:rPr>
          <w:rFonts w:eastAsia="黑体" w:cs="Arial"/>
          <w:color w:val="000000"/>
          <w:kern w:val="2"/>
          <w:sz w:val="36"/>
          <w:szCs w:val="36"/>
        </w:rPr>
      </w:pPr>
      <w:r>
        <w:rPr>
          <w:rFonts w:cs="Arial"/>
          <w:szCs w:val="24"/>
        </w:rPr>
        <w:t>上海容基工程项目管理有限公司（以下均简称“采购代理机构”）受采购人</w:t>
      </w:r>
      <w:r>
        <w:rPr>
          <w:rFonts w:hint="eastAsia" w:cs="Arial"/>
          <w:szCs w:val="24"/>
          <w:u w:val="single"/>
          <w:lang w:eastAsia="zh-CN"/>
        </w:rPr>
        <w:t>民和回族土族自治县人民检察院</w:t>
      </w:r>
      <w:r>
        <w:rPr>
          <w:rFonts w:cs="Arial"/>
          <w:szCs w:val="24"/>
        </w:rPr>
        <w:t>（以下均称“采购人”）委托，拟对</w:t>
      </w:r>
      <w:r>
        <w:rPr>
          <w:rFonts w:hint="eastAsia" w:cs="Arial"/>
          <w:szCs w:val="24"/>
          <w:u w:val="single"/>
          <w:lang w:eastAsia="zh-CN"/>
        </w:rPr>
        <w:t>民和回族土族自治县人民检察院执法办案采购</w:t>
      </w:r>
      <w:r>
        <w:rPr>
          <w:rFonts w:hint="eastAsia" w:cs="Arial"/>
          <w:szCs w:val="24"/>
          <w:u w:val="single"/>
        </w:rPr>
        <w:t>项目</w:t>
      </w:r>
      <w:r>
        <w:rPr>
          <w:rFonts w:cs="Arial"/>
          <w:szCs w:val="24"/>
        </w:rPr>
        <w:t>（采购项目编号：</w:t>
      </w:r>
      <w:r>
        <w:rPr>
          <w:rFonts w:hint="eastAsia" w:cs="Arial"/>
          <w:color w:val="000000"/>
          <w:szCs w:val="24"/>
          <w:u w:val="single"/>
          <w:lang w:eastAsia="zh-CN"/>
        </w:rPr>
        <w:t>上海容基竞谈（货物）2019-068</w:t>
      </w:r>
      <w:r>
        <w:rPr>
          <w:rFonts w:cs="Arial"/>
          <w:color w:val="000000"/>
          <w:szCs w:val="24"/>
          <w:u w:val="single"/>
        </w:rPr>
        <w:t>）</w:t>
      </w:r>
      <w:r>
        <w:rPr>
          <w:rFonts w:cs="Arial"/>
          <w:szCs w:val="24"/>
        </w:rPr>
        <w:t>进行竞争性</w:t>
      </w:r>
      <w:r>
        <w:rPr>
          <w:rFonts w:hint="eastAsia" w:cs="Arial"/>
          <w:szCs w:val="24"/>
        </w:rPr>
        <w:t>谈判</w:t>
      </w:r>
      <w:r>
        <w:rPr>
          <w:rFonts w:cs="Arial"/>
          <w:szCs w:val="24"/>
        </w:rPr>
        <w:t>，现予以公告，欢迎符合条件的各供应商前来参加本项目的竞争性谈判。</w:t>
      </w:r>
    </w:p>
    <w:tbl>
      <w:tblPr>
        <w:tblStyle w:val="4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6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bookmarkStart w:id="0" w:name="OLE_LINK9"/>
            <w:r>
              <w:rPr>
                <w:rFonts w:cs="Arial"/>
                <w:szCs w:val="24"/>
              </w:rPr>
              <w:t>采购项目名称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  <w:u w:val="none"/>
                <w:lang w:eastAsia="zh-CN"/>
              </w:rPr>
              <w:t>民和回族土族自治县人民检察院执法办案采购</w:t>
            </w:r>
            <w:r>
              <w:rPr>
                <w:rFonts w:hint="eastAsia" w:cs="Arial"/>
                <w:szCs w:val="24"/>
                <w:u w:val="none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采购项目编号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hint="eastAsia" w:eastAsia="宋体" w:cs="Arial"/>
                <w:szCs w:val="24"/>
                <w:lang w:val="en-US" w:eastAsia="zh-CN"/>
              </w:rPr>
            </w:pPr>
            <w:r>
              <w:rPr>
                <w:rFonts w:hint="eastAsia" w:cs="Arial"/>
                <w:szCs w:val="24"/>
                <w:lang w:eastAsia="zh-CN"/>
              </w:rPr>
              <w:t>上海容基竞谈（货物）2019-068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采购方式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采购预算控制额度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人民币</w:t>
            </w:r>
            <w:r>
              <w:rPr>
                <w:rFonts w:hint="eastAsia" w:cs="Arial"/>
                <w:szCs w:val="24"/>
                <w:lang w:val="en-US" w:eastAsia="zh-CN"/>
              </w:rPr>
              <w:t>15.</w:t>
            </w:r>
            <w:r>
              <w:rPr>
                <w:rFonts w:hint="eastAsia" w:cs="Arial"/>
                <w:szCs w:val="24"/>
              </w:rPr>
              <w:t>00</w:t>
            </w:r>
            <w:r>
              <w:rPr>
                <w:rFonts w:cs="Arial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项目分包个数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无分包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要求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bookmarkStart w:id="1" w:name="OLE_LINK27"/>
            <w:r>
              <w:rPr>
                <w:rFonts w:hint="eastAsia" w:cs="Arial"/>
                <w:szCs w:val="24"/>
              </w:rPr>
              <w:t>采购内容：</w:t>
            </w:r>
            <w:bookmarkStart w:id="2" w:name="OLE_LINK23"/>
            <w:r>
              <w:rPr>
                <w:rFonts w:cs="Arial"/>
                <w:szCs w:val="24"/>
              </w:rPr>
              <w:t>具体要求详见《谈判文件》</w:t>
            </w:r>
            <w:bookmarkEnd w:id="1"/>
            <w:bookmarkEnd w:id="2"/>
            <w:r>
              <w:rPr>
                <w:rFonts w:hint="eastAsia" w:cs="Arial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供应商资质条件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Arial" w:hAnsi="Arial" w:cs="Arial"/>
                <w:szCs w:val="24"/>
                <w:lang w:val="zh-CN" w:eastAsia="zh-CN"/>
              </w:rPr>
            </w:pPr>
            <w:r>
              <w:rPr>
                <w:rFonts w:hint="eastAsia" w:ascii="Arial" w:hAnsi="Arial" w:cs="Arial"/>
                <w:szCs w:val="24"/>
                <w:lang w:val="zh-CN" w:eastAsia="zh-CN"/>
              </w:rPr>
              <w:t>（1）符合《政府采购法》第22条条件，并提供下列材料：</w:t>
            </w:r>
          </w:p>
          <w:p>
            <w:pPr>
              <w:ind w:firstLine="0" w:firstLineChars="0"/>
              <w:rPr>
                <w:rFonts w:hint="eastAsia" w:ascii="Arial" w:hAnsi="Arial" w:cs="Arial"/>
                <w:szCs w:val="24"/>
                <w:lang w:val="zh-CN" w:eastAsia="zh-CN"/>
              </w:rPr>
            </w:pPr>
            <w:r>
              <w:rPr>
                <w:rFonts w:hint="eastAsia" w:ascii="Arial" w:hAnsi="Arial" w:cs="Arial"/>
                <w:szCs w:val="24"/>
                <w:lang w:val="zh-CN" w:eastAsia="zh-CN"/>
              </w:rPr>
              <w:t>①投标人的营业执照等证明文件，自然人的身份证明。</w:t>
            </w:r>
          </w:p>
          <w:p>
            <w:pPr>
              <w:ind w:firstLine="0" w:firstLineChars="0"/>
              <w:rPr>
                <w:rFonts w:hint="eastAsia" w:ascii="Arial" w:hAnsi="Arial" w:cs="Arial"/>
                <w:szCs w:val="24"/>
                <w:lang w:val="zh-CN" w:eastAsia="zh-CN"/>
              </w:rPr>
            </w:pPr>
            <w:r>
              <w:rPr>
                <w:rFonts w:hint="eastAsia" w:ascii="Arial" w:hAnsi="Arial" w:cs="Arial"/>
                <w:szCs w:val="24"/>
                <w:lang w:val="zh-CN" w:eastAsia="zh-CN"/>
              </w:rPr>
              <w:t>②财务状况报告，依法缴纳税收和社会保障资金的相关材料。</w:t>
            </w:r>
          </w:p>
          <w:p>
            <w:pPr>
              <w:ind w:firstLine="0" w:firstLineChars="0"/>
              <w:rPr>
                <w:rFonts w:hint="eastAsia" w:ascii="Arial" w:hAnsi="Arial" w:cs="Arial"/>
                <w:szCs w:val="24"/>
                <w:lang w:val="zh-CN" w:eastAsia="zh-CN"/>
              </w:rPr>
            </w:pPr>
            <w:r>
              <w:rPr>
                <w:rFonts w:hint="eastAsia" w:ascii="Arial" w:hAnsi="Arial" w:cs="Arial"/>
                <w:szCs w:val="24"/>
                <w:lang w:val="zh-CN" w:eastAsia="zh-CN"/>
              </w:rPr>
              <w:t>③具备履行合同所必需的设备和专业技术能力的证明材料。</w:t>
            </w:r>
          </w:p>
          <w:p>
            <w:pPr>
              <w:ind w:firstLine="0" w:firstLineChars="0"/>
              <w:rPr>
                <w:rFonts w:hint="eastAsia" w:ascii="Arial" w:hAnsi="Arial" w:cs="Arial"/>
                <w:szCs w:val="24"/>
                <w:lang w:val="zh-CN" w:eastAsia="zh-CN"/>
              </w:rPr>
            </w:pPr>
            <w:r>
              <w:rPr>
                <w:rFonts w:hint="eastAsia" w:ascii="Arial" w:hAnsi="Arial" w:cs="Arial"/>
                <w:szCs w:val="24"/>
                <w:lang w:val="zh-CN" w:eastAsia="zh-CN"/>
              </w:rPr>
              <w:t>④参加政府采购活动前3年内在经营活动中没有重大违法记录的书面声明。</w:t>
            </w:r>
          </w:p>
          <w:p>
            <w:pPr>
              <w:ind w:firstLine="0" w:firstLineChars="0"/>
              <w:rPr>
                <w:rFonts w:hint="eastAsia" w:ascii="Arial" w:hAnsi="Arial" w:cs="Arial"/>
                <w:szCs w:val="24"/>
                <w:lang w:val="zh-CN" w:eastAsia="zh-CN"/>
              </w:rPr>
            </w:pPr>
            <w:r>
              <w:rPr>
                <w:rFonts w:hint="eastAsia" w:ascii="Arial" w:hAnsi="Arial" w:cs="Arial"/>
                <w:szCs w:val="24"/>
                <w:lang w:val="zh-CN" w:eastAsia="zh-CN"/>
              </w:rPr>
              <w:t>⑤具备法律、行政法规规定的其他条件的证明材料。</w:t>
            </w:r>
          </w:p>
          <w:p>
            <w:pPr>
              <w:ind w:firstLine="0" w:firstLineChars="0"/>
              <w:rPr>
                <w:rFonts w:hint="eastAsia" w:ascii="Arial" w:hAnsi="Arial" w:cs="Arial"/>
                <w:szCs w:val="24"/>
                <w:lang w:val="zh-CN" w:eastAsia="zh-CN"/>
              </w:rPr>
            </w:pPr>
            <w:r>
              <w:rPr>
                <w:rFonts w:hint="eastAsia" w:ascii="Arial" w:hAnsi="Arial" w:cs="Arial"/>
                <w:szCs w:val="24"/>
                <w:lang w:val="zh-CN" w:eastAsia="zh-CN"/>
              </w:rPr>
              <w:t>（2）单位负责人为同一人或者存在直接控股、管理关系的不同投标人，不得参加同一合同项下的政府采购活动。否则，皆取消投标资格；</w:t>
            </w:r>
          </w:p>
          <w:p>
            <w:pPr>
              <w:ind w:firstLine="0" w:firstLineChars="0"/>
              <w:rPr>
                <w:rFonts w:hint="eastAsia" w:ascii="Arial" w:hAnsi="Arial" w:cs="Arial"/>
                <w:szCs w:val="24"/>
                <w:lang w:val="zh-CN" w:eastAsia="zh-CN"/>
              </w:rPr>
            </w:pPr>
            <w:r>
              <w:rPr>
                <w:rFonts w:hint="eastAsia" w:ascii="Arial" w:hAnsi="Arial" w:cs="Arial"/>
                <w:szCs w:val="24"/>
                <w:lang w:val="zh-CN" w:eastAsia="zh-CN"/>
              </w:rPr>
              <w:t>（3）为本采购项目提供整体设计、规范编制或者项目管理、监理、检测等服务的投标人，不得再参加该采购项目的其他采购活动；</w:t>
            </w:r>
          </w:p>
          <w:p>
            <w:pPr>
              <w:ind w:firstLine="0" w:firstLineChars="0"/>
              <w:rPr>
                <w:rFonts w:hint="eastAsia" w:ascii="Arial" w:hAnsi="Arial" w:cs="Arial"/>
                <w:szCs w:val="24"/>
                <w:lang w:val="zh-CN" w:eastAsia="zh-CN"/>
              </w:rPr>
            </w:pPr>
            <w:r>
              <w:rPr>
                <w:rFonts w:hint="eastAsia" w:ascii="Arial" w:hAnsi="Arial" w:cs="Arial"/>
                <w:szCs w:val="24"/>
                <w:lang w:val="zh-CN" w:eastAsia="zh-CN"/>
              </w:rPr>
              <w:t>（4）本项目不接受投标人以联合体方式进行投标；</w:t>
            </w:r>
          </w:p>
          <w:p>
            <w:pPr>
              <w:ind w:firstLine="0" w:firstLineChars="0"/>
              <w:rPr>
                <w:rFonts w:cs="Arial"/>
                <w:color w:val="000000"/>
                <w:szCs w:val="24"/>
                <w:lang w:val="zh-CN"/>
              </w:rPr>
            </w:pPr>
            <w:r>
              <w:rPr>
                <w:rFonts w:hint="eastAsia" w:ascii="Arial" w:hAnsi="Arial" w:cs="Arial"/>
                <w:szCs w:val="24"/>
                <w:lang w:val="zh-CN" w:eastAsia="zh-CN"/>
              </w:rPr>
              <w:t>（5） 经信用中国（www.creditchina.gov.cn）、中国政府采购网（www.ccgp.gov.cn）等渠道查询后，列入失信被执行人、重大税收违法案件当事人名单、政府采购严重违法失信行为记录名单的，取消投标资格。（提供“信用中国”、“中国政府采购网”网站无任何不良记录的查询截图，时间为投标截止时间前20天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bookmarkStart w:id="3" w:name="OLE_LINK28" w:colFirst="1" w:colLast="1"/>
            <w:r>
              <w:rPr>
                <w:rFonts w:cs="Arial"/>
                <w:szCs w:val="24"/>
              </w:rPr>
              <w:t>公告发布时间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hint="default" w:eastAsia="宋体" w:cs="Arial"/>
                <w:color w:val="auto"/>
                <w:szCs w:val="24"/>
                <w:lang w:val="en-US" w:eastAsia="zh-CN"/>
              </w:rPr>
            </w:pPr>
            <w:r>
              <w:rPr>
                <w:rFonts w:hint="eastAsia" w:cs="Arial"/>
                <w:color w:val="auto"/>
                <w:szCs w:val="24"/>
                <w:lang w:val="en-US" w:eastAsia="zh-CN"/>
              </w:rPr>
              <w:t>2019年07月01日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竞争性谈判</w:t>
            </w:r>
            <w:r>
              <w:rPr>
                <w:rFonts w:cs="Arial"/>
                <w:szCs w:val="24"/>
              </w:rPr>
              <w:t>文件发售</w:t>
            </w:r>
          </w:p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起止时间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color w:val="auto"/>
                <w:szCs w:val="24"/>
              </w:rPr>
            </w:pPr>
            <w:r>
              <w:rPr>
                <w:rFonts w:hint="eastAsia" w:cs="Arial"/>
                <w:color w:val="auto"/>
                <w:szCs w:val="24"/>
              </w:rPr>
              <w:t>2019</w:t>
            </w:r>
            <w:r>
              <w:rPr>
                <w:rFonts w:cs="Arial"/>
                <w:color w:val="auto"/>
                <w:szCs w:val="24"/>
              </w:rPr>
              <w:t>年</w:t>
            </w:r>
            <w:r>
              <w:rPr>
                <w:rFonts w:hint="eastAsia" w:cs="Arial"/>
                <w:color w:val="auto"/>
                <w:szCs w:val="24"/>
                <w:lang w:val="en-US" w:eastAsia="zh-CN"/>
              </w:rPr>
              <w:t>07</w:t>
            </w:r>
            <w:r>
              <w:rPr>
                <w:rFonts w:cs="Arial"/>
                <w:color w:val="auto"/>
                <w:szCs w:val="24"/>
              </w:rPr>
              <w:t>月</w:t>
            </w:r>
            <w:r>
              <w:rPr>
                <w:rFonts w:hint="eastAsia" w:cs="Arial"/>
                <w:color w:val="auto"/>
                <w:szCs w:val="24"/>
                <w:lang w:val="en-US" w:eastAsia="zh-CN"/>
              </w:rPr>
              <w:t>02</w:t>
            </w:r>
            <w:r>
              <w:rPr>
                <w:rFonts w:cs="Arial"/>
                <w:color w:val="auto"/>
                <w:szCs w:val="24"/>
              </w:rPr>
              <w:t>日至</w:t>
            </w:r>
            <w:r>
              <w:rPr>
                <w:rFonts w:hint="eastAsia" w:cs="Arial"/>
                <w:color w:val="auto"/>
                <w:szCs w:val="24"/>
              </w:rPr>
              <w:t>2019</w:t>
            </w:r>
            <w:r>
              <w:rPr>
                <w:rFonts w:cs="Arial"/>
                <w:color w:val="auto"/>
                <w:szCs w:val="24"/>
              </w:rPr>
              <w:t>年</w:t>
            </w:r>
            <w:r>
              <w:rPr>
                <w:rFonts w:hint="eastAsia" w:cs="Arial"/>
                <w:color w:val="auto"/>
                <w:szCs w:val="24"/>
                <w:lang w:val="en-US" w:eastAsia="zh-CN"/>
              </w:rPr>
              <w:t>07</w:t>
            </w:r>
            <w:r>
              <w:rPr>
                <w:rFonts w:cs="Arial"/>
                <w:color w:val="auto"/>
                <w:szCs w:val="24"/>
              </w:rPr>
              <w:t>月</w:t>
            </w:r>
            <w:r>
              <w:rPr>
                <w:rFonts w:hint="eastAsia" w:cs="Arial"/>
                <w:color w:val="auto"/>
                <w:szCs w:val="24"/>
                <w:lang w:val="en-US" w:eastAsia="zh-CN"/>
              </w:rPr>
              <w:t>04</w:t>
            </w:r>
            <w:r>
              <w:rPr>
                <w:rFonts w:cs="Arial"/>
                <w:color w:val="auto"/>
                <w:szCs w:val="24"/>
              </w:rPr>
              <w:t>日（上午0</w:t>
            </w:r>
            <w:r>
              <w:rPr>
                <w:rFonts w:hint="eastAsia" w:cs="Arial"/>
                <w:color w:val="auto"/>
                <w:szCs w:val="24"/>
              </w:rPr>
              <w:t>9</w:t>
            </w:r>
            <w:r>
              <w:rPr>
                <w:rFonts w:cs="Arial"/>
                <w:color w:val="auto"/>
                <w:szCs w:val="24"/>
              </w:rPr>
              <w:t>:</w:t>
            </w:r>
            <w:r>
              <w:rPr>
                <w:rFonts w:hint="eastAsia" w:cs="Arial"/>
                <w:color w:val="auto"/>
                <w:szCs w:val="24"/>
              </w:rPr>
              <w:t>0</w:t>
            </w:r>
            <w:r>
              <w:rPr>
                <w:rFonts w:cs="Arial"/>
                <w:color w:val="auto"/>
                <w:szCs w:val="24"/>
              </w:rPr>
              <w:t>0-12:00，</w:t>
            </w:r>
            <w:r>
              <w:rPr>
                <w:rFonts w:hint="eastAsia" w:cs="Arial"/>
                <w:color w:val="auto"/>
                <w:szCs w:val="24"/>
              </w:rPr>
              <w:t>下</w:t>
            </w:r>
            <w:r>
              <w:rPr>
                <w:rFonts w:cs="Arial"/>
                <w:color w:val="auto"/>
                <w:szCs w:val="24"/>
              </w:rPr>
              <w:t>午1</w:t>
            </w:r>
            <w:r>
              <w:rPr>
                <w:rFonts w:hint="eastAsia" w:cs="Arial"/>
                <w:color w:val="auto"/>
                <w:szCs w:val="24"/>
              </w:rPr>
              <w:t>4:3</w:t>
            </w:r>
            <w:r>
              <w:rPr>
                <w:rFonts w:cs="Arial"/>
                <w:color w:val="auto"/>
                <w:szCs w:val="24"/>
              </w:rPr>
              <w:t>0-17:30，休息日和节假日除外）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竞争性谈判</w:t>
            </w:r>
            <w:r>
              <w:rPr>
                <w:rFonts w:cs="Arial"/>
                <w:szCs w:val="24"/>
              </w:rPr>
              <w:t>文件发售方式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供应商</w:t>
            </w:r>
            <w:r>
              <w:rPr>
                <w:rFonts w:cs="Arial"/>
                <w:szCs w:val="24"/>
              </w:rPr>
              <w:t>现场洽购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竞争性谈判</w:t>
            </w:r>
            <w:r>
              <w:rPr>
                <w:rFonts w:cs="Arial"/>
                <w:szCs w:val="24"/>
              </w:rPr>
              <w:t>文件售价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人民币500</w:t>
            </w:r>
            <w:r>
              <w:rPr>
                <w:rFonts w:cs="Arial"/>
                <w:szCs w:val="24"/>
              </w:rPr>
              <w:t>元（</w:t>
            </w:r>
            <w:r>
              <w:rPr>
                <w:rFonts w:hint="eastAsia" w:cs="Arial"/>
                <w:szCs w:val="24"/>
              </w:rPr>
              <w:t>谈判</w:t>
            </w:r>
            <w:r>
              <w:rPr>
                <w:rFonts w:cs="Arial"/>
                <w:szCs w:val="24"/>
              </w:rPr>
              <w:t>文件售后不退，</w:t>
            </w:r>
            <w:r>
              <w:rPr>
                <w:rFonts w:hint="eastAsia" w:cs="Arial"/>
                <w:szCs w:val="24"/>
              </w:rPr>
              <w:t>谈判</w:t>
            </w:r>
            <w:r>
              <w:rPr>
                <w:rFonts w:cs="Arial"/>
                <w:szCs w:val="24"/>
              </w:rPr>
              <w:t>资格不能转让）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竞争性谈判</w:t>
            </w:r>
            <w:r>
              <w:rPr>
                <w:rFonts w:cs="Arial"/>
                <w:szCs w:val="24"/>
              </w:rPr>
              <w:t>文件发售地点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青海省西宁市西川南路76号万达中心1号写字楼6楼10608室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购买</w:t>
            </w:r>
            <w:r>
              <w:rPr>
                <w:rFonts w:hint="eastAsia" w:cs="Arial"/>
                <w:szCs w:val="24"/>
              </w:rPr>
              <w:t>竞争性谈判</w:t>
            </w:r>
            <w:r>
              <w:rPr>
                <w:rFonts w:cs="Arial"/>
                <w:szCs w:val="24"/>
              </w:rPr>
              <w:t>文件时应提供材料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现场洽购：营业执照副本复印件（加盖单位公章）、法定代表人证明书、法定代表人授权书（参考招标文件格式（</w:t>
            </w:r>
            <w:r>
              <w:rPr>
                <w:rFonts w:cs="Arial"/>
                <w:szCs w:val="24"/>
              </w:rPr>
              <w:t>3</w:t>
            </w:r>
            <w:r>
              <w:rPr>
                <w:rFonts w:hint="eastAsia" w:cs="Arial"/>
                <w:szCs w:val="24"/>
              </w:rPr>
              <w:t>））。以上资料除原件外均需加盖投标单位公章。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bookmarkStart w:id="4" w:name="OLE_LINK29" w:colFirst="1" w:colLast="1"/>
            <w:r>
              <w:rPr>
                <w:rFonts w:cs="Arial"/>
                <w:szCs w:val="24"/>
              </w:rPr>
              <w:t>投标截止时间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color w:val="auto"/>
                <w:szCs w:val="24"/>
                <w:u w:val="single"/>
              </w:rPr>
            </w:pPr>
            <w:r>
              <w:rPr>
                <w:rFonts w:cs="Arial"/>
                <w:color w:val="auto"/>
                <w:szCs w:val="24"/>
                <w:u w:val="single"/>
              </w:rPr>
              <w:t>201</w:t>
            </w:r>
            <w:r>
              <w:rPr>
                <w:rFonts w:hint="eastAsia" w:cs="Arial"/>
                <w:color w:val="auto"/>
                <w:szCs w:val="24"/>
                <w:u w:val="single"/>
              </w:rPr>
              <w:t>9</w:t>
            </w:r>
            <w:r>
              <w:rPr>
                <w:rFonts w:cs="Arial"/>
                <w:color w:val="auto"/>
                <w:szCs w:val="24"/>
                <w:u w:val="single"/>
              </w:rPr>
              <w:t>年</w:t>
            </w:r>
            <w:r>
              <w:rPr>
                <w:rFonts w:hint="eastAsia" w:cs="Arial"/>
                <w:color w:val="auto"/>
                <w:szCs w:val="24"/>
                <w:u w:val="single"/>
                <w:lang w:val="en-US" w:eastAsia="zh-CN"/>
              </w:rPr>
              <w:t>07</w:t>
            </w:r>
            <w:r>
              <w:rPr>
                <w:rFonts w:cs="Arial"/>
                <w:color w:val="auto"/>
                <w:szCs w:val="24"/>
                <w:u w:val="single"/>
              </w:rPr>
              <w:t>月</w:t>
            </w:r>
            <w:r>
              <w:rPr>
                <w:rFonts w:hint="eastAsia" w:cs="Arial"/>
                <w:color w:val="auto"/>
                <w:szCs w:val="24"/>
                <w:u w:val="single"/>
                <w:lang w:val="en-US" w:eastAsia="zh-CN"/>
              </w:rPr>
              <w:t>09</w:t>
            </w:r>
            <w:r>
              <w:rPr>
                <w:rFonts w:cs="Arial"/>
                <w:color w:val="auto"/>
                <w:szCs w:val="24"/>
                <w:u w:val="single"/>
              </w:rPr>
              <w:t>日</w:t>
            </w:r>
            <w:r>
              <w:rPr>
                <w:rFonts w:hint="eastAsia" w:cs="Arial"/>
                <w:color w:val="auto"/>
                <w:szCs w:val="24"/>
                <w:u w:val="single"/>
                <w:lang w:eastAsia="zh-CN"/>
              </w:rPr>
              <w:t>上</w:t>
            </w:r>
            <w:r>
              <w:rPr>
                <w:rFonts w:hint="eastAsia" w:cs="Arial"/>
                <w:color w:val="auto"/>
                <w:szCs w:val="24"/>
                <w:u w:val="single"/>
              </w:rPr>
              <w:t>午</w:t>
            </w:r>
            <w:r>
              <w:rPr>
                <w:rFonts w:hint="eastAsia" w:cs="Arial"/>
                <w:color w:val="auto"/>
                <w:szCs w:val="24"/>
                <w:u w:val="single"/>
                <w:lang w:val="en-US" w:eastAsia="zh-CN"/>
              </w:rPr>
              <w:t>09</w:t>
            </w:r>
            <w:r>
              <w:rPr>
                <w:rFonts w:hint="eastAsia" w:cs="Arial"/>
                <w:color w:val="auto"/>
                <w:szCs w:val="24"/>
                <w:u w:val="single"/>
              </w:rPr>
              <w:t>时</w:t>
            </w:r>
            <w:r>
              <w:rPr>
                <w:rFonts w:hint="eastAsia" w:cs="Arial"/>
                <w:color w:val="auto"/>
                <w:szCs w:val="24"/>
                <w:u w:val="single"/>
                <w:lang w:val="en-US" w:eastAsia="zh-CN"/>
              </w:rPr>
              <w:t>30</w:t>
            </w:r>
            <w:r>
              <w:rPr>
                <w:rFonts w:hint="eastAsia" w:cs="Arial"/>
                <w:color w:val="auto"/>
                <w:szCs w:val="24"/>
                <w:u w:val="single"/>
              </w:rPr>
              <w:t>分</w:t>
            </w:r>
            <w:r>
              <w:rPr>
                <w:rFonts w:cs="Arial"/>
                <w:color w:val="auto"/>
                <w:szCs w:val="24"/>
                <w:u w:val="single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谈判</w:t>
            </w:r>
            <w:r>
              <w:rPr>
                <w:rFonts w:cs="Arial"/>
                <w:szCs w:val="24"/>
              </w:rPr>
              <w:t>时间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color w:val="auto"/>
                <w:szCs w:val="24"/>
                <w:u w:val="single"/>
              </w:rPr>
            </w:pPr>
            <w:r>
              <w:rPr>
                <w:rFonts w:cs="Arial"/>
                <w:color w:val="auto"/>
                <w:szCs w:val="24"/>
                <w:u w:val="single"/>
              </w:rPr>
              <w:t>201</w:t>
            </w:r>
            <w:r>
              <w:rPr>
                <w:rFonts w:hint="eastAsia" w:cs="Arial"/>
                <w:color w:val="auto"/>
                <w:szCs w:val="24"/>
                <w:u w:val="single"/>
              </w:rPr>
              <w:t>9</w:t>
            </w:r>
            <w:r>
              <w:rPr>
                <w:rFonts w:cs="Arial"/>
                <w:color w:val="auto"/>
                <w:szCs w:val="24"/>
                <w:u w:val="single"/>
              </w:rPr>
              <w:t>年</w:t>
            </w:r>
            <w:r>
              <w:rPr>
                <w:rFonts w:hint="eastAsia" w:cs="Arial"/>
                <w:color w:val="auto"/>
                <w:szCs w:val="24"/>
                <w:u w:val="single"/>
                <w:lang w:val="en-US" w:eastAsia="zh-CN"/>
              </w:rPr>
              <w:t>07</w:t>
            </w:r>
            <w:r>
              <w:rPr>
                <w:rFonts w:cs="Arial"/>
                <w:color w:val="auto"/>
                <w:szCs w:val="24"/>
                <w:u w:val="single"/>
              </w:rPr>
              <w:t>月</w:t>
            </w:r>
            <w:r>
              <w:rPr>
                <w:rFonts w:hint="eastAsia" w:cs="Arial"/>
                <w:color w:val="auto"/>
                <w:szCs w:val="24"/>
                <w:u w:val="single"/>
                <w:lang w:val="en-US" w:eastAsia="zh-CN"/>
              </w:rPr>
              <w:t>09</w:t>
            </w:r>
            <w:r>
              <w:rPr>
                <w:rFonts w:cs="Arial"/>
                <w:color w:val="auto"/>
                <w:szCs w:val="24"/>
                <w:u w:val="single"/>
              </w:rPr>
              <w:t>日</w:t>
            </w:r>
            <w:r>
              <w:rPr>
                <w:rFonts w:hint="eastAsia" w:cs="Arial"/>
                <w:color w:val="auto"/>
                <w:szCs w:val="24"/>
                <w:u w:val="single"/>
                <w:lang w:eastAsia="zh-CN"/>
              </w:rPr>
              <w:t>上</w:t>
            </w:r>
            <w:r>
              <w:rPr>
                <w:rFonts w:hint="eastAsia" w:cs="Arial"/>
                <w:color w:val="auto"/>
                <w:szCs w:val="24"/>
                <w:u w:val="single"/>
              </w:rPr>
              <w:t>午</w:t>
            </w:r>
            <w:r>
              <w:rPr>
                <w:rFonts w:hint="eastAsia" w:cs="Arial"/>
                <w:color w:val="auto"/>
                <w:szCs w:val="24"/>
                <w:u w:val="single"/>
                <w:lang w:val="en-US" w:eastAsia="zh-CN"/>
              </w:rPr>
              <w:t>03</w:t>
            </w:r>
            <w:r>
              <w:rPr>
                <w:rFonts w:hint="eastAsia" w:cs="Arial"/>
                <w:color w:val="auto"/>
                <w:szCs w:val="24"/>
                <w:u w:val="single"/>
              </w:rPr>
              <w:t>时</w:t>
            </w:r>
            <w:r>
              <w:rPr>
                <w:rFonts w:hint="eastAsia" w:cs="Arial"/>
                <w:color w:val="auto"/>
                <w:szCs w:val="24"/>
                <w:u w:val="single"/>
                <w:lang w:val="en-US" w:eastAsia="zh-CN"/>
              </w:rPr>
              <w:t>30</w:t>
            </w:r>
            <w:r>
              <w:rPr>
                <w:rFonts w:hint="eastAsia" w:cs="Arial"/>
                <w:color w:val="auto"/>
                <w:szCs w:val="24"/>
                <w:u w:val="single"/>
              </w:rPr>
              <w:t>分</w:t>
            </w:r>
            <w:r>
              <w:rPr>
                <w:rFonts w:cs="Arial"/>
                <w:color w:val="auto"/>
                <w:szCs w:val="24"/>
                <w:u w:val="single"/>
              </w:rPr>
              <w:t>（北京时间）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投标及</w:t>
            </w:r>
            <w:r>
              <w:rPr>
                <w:rFonts w:hint="eastAsia" w:cs="Arial"/>
                <w:szCs w:val="24"/>
              </w:rPr>
              <w:t>谈判</w:t>
            </w:r>
            <w:r>
              <w:rPr>
                <w:rFonts w:cs="Arial"/>
                <w:szCs w:val="24"/>
              </w:rPr>
              <w:t>地点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rPr>
                <w:rFonts w:cs="Arial"/>
                <w:color w:val="000000"/>
                <w:lang w:val="zh-CN"/>
              </w:rPr>
            </w:pPr>
            <w:r>
              <w:rPr>
                <w:rFonts w:cs="Arial"/>
                <w:lang w:val="zh-CN"/>
              </w:rPr>
              <w:t>青海省西宁市西川南路</w:t>
            </w:r>
            <w:r>
              <w:rPr>
                <w:rFonts w:cs="Arial"/>
              </w:rPr>
              <w:t>76</w:t>
            </w:r>
            <w:r>
              <w:rPr>
                <w:rFonts w:cs="Arial"/>
                <w:lang w:val="zh-CN"/>
              </w:rPr>
              <w:t>号万达中心</w:t>
            </w:r>
            <w:r>
              <w:rPr>
                <w:rFonts w:cs="Arial"/>
              </w:rPr>
              <w:t>1</w:t>
            </w:r>
            <w:r>
              <w:rPr>
                <w:rFonts w:cs="Arial"/>
                <w:lang w:val="zh-CN"/>
              </w:rPr>
              <w:t>号写字楼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val="zh-CN"/>
              </w:rPr>
              <w:t>楼</w:t>
            </w:r>
            <w:r>
              <w:rPr>
                <w:rFonts w:cs="Arial"/>
              </w:rPr>
              <w:t>1060</w:t>
            </w:r>
            <w:r>
              <w:rPr>
                <w:rFonts w:hint="eastAsia" w:cs="Arial"/>
              </w:rPr>
              <w:t>5</w:t>
            </w:r>
            <w:r>
              <w:rPr>
                <w:rFonts w:cs="Arial"/>
                <w:lang w:val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采购人及联系人电话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hint="eastAsia" w:eastAsia="宋体" w:cs="Arial"/>
                <w:szCs w:val="24"/>
                <w:lang w:eastAsia="zh-CN"/>
              </w:rPr>
            </w:pPr>
            <w:r>
              <w:rPr>
                <w:rFonts w:hint="eastAsia" w:cs="Arial"/>
                <w:szCs w:val="24"/>
              </w:rPr>
              <w:t>采 购 人：</w:t>
            </w:r>
            <w:r>
              <w:rPr>
                <w:rFonts w:hint="eastAsia" w:cs="Arial"/>
                <w:szCs w:val="24"/>
                <w:lang w:eastAsia="zh-CN"/>
              </w:rPr>
              <w:t>民和回族土族自治县人民检察院</w:t>
            </w:r>
          </w:p>
          <w:p>
            <w:pPr>
              <w:ind w:firstLine="0" w:firstLineChars="0"/>
              <w:rPr>
                <w:rFonts w:hint="eastAsia" w:cs="Arial"/>
                <w:szCs w:val="24"/>
                <w:highlight w:val="yellow"/>
              </w:rPr>
            </w:pPr>
            <w:r>
              <w:rPr>
                <w:rFonts w:hint="eastAsia" w:cs="Arial"/>
                <w:szCs w:val="24"/>
              </w:rPr>
              <w:t>联</w:t>
            </w:r>
            <w:r>
              <w:rPr>
                <w:rFonts w:cs="Arial"/>
                <w:szCs w:val="24"/>
              </w:rPr>
              <w:t xml:space="preserve">  </w:t>
            </w:r>
            <w:r>
              <w:rPr>
                <w:rFonts w:hint="eastAsia" w:cs="Arial"/>
                <w:szCs w:val="24"/>
              </w:rPr>
              <w:t>系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hint="eastAsia" w:cs="Arial"/>
                <w:szCs w:val="24"/>
              </w:rPr>
              <w:t>人：肖女士</w:t>
            </w:r>
          </w:p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联系电话：0972-8516945</w:t>
            </w:r>
          </w:p>
          <w:p>
            <w:pPr>
              <w:ind w:firstLine="0" w:firstLineChars="0"/>
              <w:rPr>
                <w:rFonts w:hint="eastAsia" w:cs="Arial"/>
                <w:szCs w:val="24"/>
              </w:rPr>
            </w:pPr>
            <w:r>
              <w:rPr>
                <w:rFonts w:hint="eastAsia" w:cs="Arial"/>
                <w:szCs w:val="24"/>
              </w:rPr>
              <w:t>联系地址：青海省海东市民和县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采购代理机构及</w:t>
            </w:r>
          </w:p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联系人电话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采购代理机构：上海容基工程项目管理有限公司</w:t>
            </w:r>
          </w:p>
          <w:p>
            <w:pPr>
              <w:ind w:firstLine="0" w:firstLineChars="0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联  系 人：</w:t>
            </w:r>
            <w:r>
              <w:rPr>
                <w:rFonts w:hint="eastAsia" w:cs="Arial"/>
                <w:szCs w:val="24"/>
              </w:rPr>
              <w:t>张女士</w:t>
            </w:r>
          </w:p>
          <w:p>
            <w:pPr>
              <w:ind w:firstLine="0" w:firstLineChars="0"/>
              <w:rPr>
                <w:rFonts w:hint="eastAsia" w:cs="Arial"/>
                <w:szCs w:val="24"/>
              </w:rPr>
            </w:pPr>
            <w:r>
              <w:rPr>
                <w:rFonts w:cs="Arial"/>
                <w:szCs w:val="24"/>
              </w:rPr>
              <w:t>联系电话：0971-8162798/8166798-8</w:t>
            </w:r>
            <w:r>
              <w:rPr>
                <w:rFonts w:hint="eastAsia" w:cs="Arial"/>
                <w:szCs w:val="24"/>
              </w:rPr>
              <w:t>187</w:t>
            </w:r>
          </w:p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邮箱地址：qhrj</w:t>
            </w:r>
            <w:r>
              <w:rPr>
                <w:rFonts w:hint="eastAsia" w:cs="Arial"/>
                <w:szCs w:val="24"/>
              </w:rPr>
              <w:t>8184</w:t>
            </w:r>
            <w:r>
              <w:rPr>
                <w:rFonts w:cs="Arial"/>
                <w:szCs w:val="24"/>
              </w:rPr>
              <w:t>@126.com</w:t>
            </w:r>
          </w:p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联系地址</w:t>
            </w:r>
            <w:r>
              <w:rPr>
                <w:rFonts w:hint="eastAsia" w:cs="Arial"/>
                <w:szCs w:val="24"/>
              </w:rPr>
              <w:t>：青海省西宁市西川南路76号万达中心1号写字楼6楼10608室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采购代理机构开户银行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中国工商银行股份有限公司西宁城西支行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收款人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上海容基工程项目管理有限公司青海分公司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银行账号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2806002209000006196（行号：102851000114）</w:t>
            </w:r>
          </w:p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Style w:val="6"/>
                <w:rFonts w:hint="eastAsia" w:ascii="宋体" w:hAnsi="宋体" w:cs="宋体"/>
                <w:color w:val="333333"/>
                <w:szCs w:val="24"/>
                <w:shd w:val="clear" w:color="auto" w:fill="FFFFFF"/>
              </w:rPr>
              <w:t>注：（</w:t>
            </w:r>
            <w:r>
              <w:rPr>
                <w:rStyle w:val="6"/>
                <w:rFonts w:hint="eastAsia" w:ascii="宋体" w:hAnsi="宋体" w:cs="宋体"/>
                <w:color w:val="333333"/>
                <w:szCs w:val="24"/>
                <w:shd w:val="clear" w:color="auto" w:fill="FFFFFF"/>
                <w:lang w:eastAsia="zh-CN"/>
              </w:rPr>
              <w:t>谈判保证金、成交</w:t>
            </w:r>
            <w:r>
              <w:rPr>
                <w:rStyle w:val="6"/>
                <w:rFonts w:hint="eastAsia" w:ascii="宋体" w:hAnsi="宋体" w:cs="宋体"/>
                <w:color w:val="333333"/>
                <w:szCs w:val="24"/>
                <w:shd w:val="clear" w:color="auto" w:fill="FFFFFF"/>
              </w:rPr>
              <w:t>服务费支付账号）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其他事项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本项目竞争性谈判公告在</w:t>
            </w:r>
            <w:r>
              <w:rPr>
                <w:rFonts w:cs="Arial"/>
                <w:szCs w:val="24"/>
              </w:rPr>
              <w:t>中国采购与招标网、青海政府采购网、</w:t>
            </w:r>
            <w:r>
              <w:rPr>
                <w:rFonts w:hint="eastAsia" w:cs="Arial"/>
              </w:rPr>
              <w:t>青海省电子招标投标公共服务平台</w:t>
            </w:r>
            <w:r>
              <w:rPr>
                <w:rFonts w:cs="Arial"/>
                <w:szCs w:val="24"/>
              </w:rPr>
              <w:t>、上海容基工程项目管理有限公司青海分公司官网</w:t>
            </w:r>
            <w:r>
              <w:rPr>
                <w:rFonts w:hint="eastAsia" w:cs="Arial"/>
                <w:szCs w:val="24"/>
              </w:rPr>
              <w:t>（http://qhrj.zcjb.com.cn/）同时发布</w:t>
            </w:r>
          </w:p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公告期限：自青海政府采购网发布之日起3个工作日</w:t>
            </w:r>
          </w:p>
          <w:p>
            <w:pPr>
              <w:ind w:firstLine="0" w:firstLineChars="0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公告内容以青海政府采购网发布的为准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财政监督部门及电话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ind w:firstLine="0" w:firstLineChars="0"/>
              <w:rPr>
                <w:rFonts w:hint="eastAsia" w:hAnsi="宋体" w:cs="Arial"/>
              </w:rPr>
            </w:pPr>
            <w:r>
              <w:rPr>
                <w:rFonts w:hint="eastAsia" w:hAnsi="宋体" w:cs="Arial"/>
                <w:lang w:val="zh-CN"/>
              </w:rPr>
              <w:t>单位名称：</w:t>
            </w:r>
            <w:r>
              <w:rPr>
                <w:rFonts w:hint="eastAsia" w:hAnsi="宋体" w:cs="Arial"/>
              </w:rPr>
              <w:t>民和县财政局</w:t>
            </w:r>
          </w:p>
          <w:p>
            <w:pPr>
              <w:ind w:firstLine="0" w:firstLineChars="0"/>
              <w:rPr>
                <w:rFonts w:hAnsi="宋体" w:cs="Arial"/>
              </w:rPr>
            </w:pPr>
            <w:r>
              <w:rPr>
                <w:rFonts w:hint="eastAsia" w:hAnsi="宋体" w:cs="Arial"/>
                <w:lang w:val="zh-CN"/>
              </w:rPr>
              <w:t>联系电话：</w:t>
            </w:r>
            <w:r>
              <w:rPr>
                <w:rFonts w:hint="eastAsia" w:hAnsi="宋体" w:cs="Arial"/>
              </w:rPr>
              <w:t>0972-8526409</w:t>
            </w:r>
          </w:p>
        </w:tc>
      </w:tr>
      <w:bookmarkEnd w:id="0"/>
    </w:tbl>
    <w:p>
      <w:pPr>
        <w:ind w:firstLine="480"/>
        <w:rPr>
          <w:rFonts w:cs="Arial"/>
        </w:rPr>
      </w:pPr>
      <w:bookmarkStart w:id="5" w:name="_GoBack"/>
      <w:bookmarkEnd w:id="5"/>
    </w:p>
    <w:p>
      <w:pPr>
        <w:ind w:firstLine="3840" w:firstLineChars="1600"/>
        <w:rPr>
          <w:rFonts w:cs="Arial"/>
          <w:szCs w:val="24"/>
        </w:rPr>
      </w:pPr>
      <w:r>
        <w:rPr>
          <w:rFonts w:cs="Arial"/>
          <w:szCs w:val="24"/>
        </w:rPr>
        <w:t>上海容基工程项目管理有限公司</w:t>
      </w:r>
    </w:p>
    <w:p>
      <w:pPr>
        <w:pStyle w:val="2"/>
        <w:rPr>
          <w:rFonts w:ascii="Arial" w:hAnsi="Arial" w:eastAsia="宋体" w:cs="Arial"/>
          <w:b w:val="0"/>
          <w:sz w:val="24"/>
          <w:szCs w:val="24"/>
          <w:lang w:val="en-US" w:eastAsia="zh-CN" w:bidi="ar-SA"/>
        </w:rPr>
      </w:pPr>
      <w:r>
        <w:rPr>
          <w:rFonts w:hint="eastAsia" w:eastAsia="宋体" w:cs="Arial"/>
          <w:b w:val="0"/>
          <w:sz w:val="24"/>
          <w:szCs w:val="24"/>
          <w:lang w:val="en-US" w:eastAsia="zh-CN" w:bidi="ar-SA"/>
        </w:rPr>
        <w:t xml:space="preserve">                             </w:t>
      </w:r>
      <w:r>
        <w:rPr>
          <w:rFonts w:hint="eastAsia" w:ascii="Arial" w:hAnsi="Arial" w:eastAsia="宋体" w:cs="Arial"/>
          <w:b w:val="0"/>
          <w:sz w:val="24"/>
          <w:szCs w:val="24"/>
          <w:lang w:val="en-US" w:eastAsia="zh-CN" w:bidi="ar-SA"/>
        </w:rPr>
        <w:t>2019年07月01日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6D50"/>
    <w:multiLevelType w:val="multilevel"/>
    <w:tmpl w:val="58946D50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A2312"/>
    <w:rsid w:val="26375063"/>
    <w:rsid w:val="3CC4757B"/>
    <w:rsid w:val="42FE0CC0"/>
    <w:rsid w:val="473E1CDB"/>
    <w:rsid w:val="4E9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Arial" w:hAnsi="Arial" w:eastAsia="宋体" w:cs="Times New Roman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eastAsia="黑体"/>
      <w:b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Times New Roman" w:hAnsi="Times New Roman" w:eastAsia="宋体" w:cs="黑体"/>
      <w:sz w:val="21"/>
      <w:szCs w:val="21"/>
      <w:lang w:val="en-US" w:eastAsia="zh-CN" w:bidi="ar-SA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2019-07-01T02:41:00Z</dcterms:created>
  <dc:creator>HP</dc:creator>
  <cp:lastModifiedBy>奔波儿霸</cp:lastModifiedBy>
  <dcterms:modified xsi:type="dcterms:W3CDTF">2019-07-01T09:41:57Z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